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A0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t>关于修改</w:t>
      </w:r>
      <w:r>
        <w:rPr>
          <w:rFonts w:hint="eastAsia" w:ascii="方正小标宋简体" w:hAnsi="方正小标宋简体" w:eastAsia="方正小标宋简体" w:cs="方正小标宋简体"/>
          <w:b/>
          <w:bCs w:val="0"/>
          <w:kern w:val="0"/>
          <w:sz w:val="44"/>
          <w:szCs w:val="44"/>
        </w:rPr>
        <w:t>《</w:t>
      </w:r>
      <w:r>
        <w:rPr>
          <w:rFonts w:hint="eastAsia" w:ascii="方正小标宋简体" w:hAnsi="方正小标宋简体" w:eastAsia="方正小标宋简体" w:cs="方正小标宋简体"/>
          <w:b/>
          <w:bCs w:val="0"/>
          <w:kern w:val="0"/>
          <w:sz w:val="44"/>
          <w:szCs w:val="44"/>
          <w:lang w:val="zh-CN"/>
        </w:rPr>
        <w:t>四川通发电信股份有限公司</w:t>
      </w:r>
    </w:p>
    <w:p w14:paraId="4C998A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kern w:val="0"/>
          <w:sz w:val="44"/>
          <w:szCs w:val="44"/>
        </w:rPr>
      </w:pPr>
      <w:r>
        <w:rPr>
          <w:rFonts w:ascii="方正小标宋简体" w:hAnsi="方正小标宋简体" w:eastAsia="方正小标宋简体" w:cs="方正小标宋简体"/>
          <w:b/>
          <w:bCs w:val="0"/>
          <w:kern w:val="0"/>
          <w:sz w:val="44"/>
          <w:szCs w:val="44"/>
        </w:rPr>
        <w:t>章程</w:t>
      </w:r>
      <w:r>
        <w:rPr>
          <w:rFonts w:hint="eastAsia" w:ascii="方正小标宋简体" w:hAnsi="方正小标宋简体" w:eastAsia="方正小标宋简体" w:cs="方正小标宋简体"/>
          <w:b/>
          <w:bCs w:val="0"/>
          <w:kern w:val="0"/>
          <w:sz w:val="44"/>
          <w:szCs w:val="44"/>
        </w:rPr>
        <w:t>》</w:t>
      </w:r>
      <w:r>
        <w:rPr>
          <w:rFonts w:ascii="方正小标宋简体" w:hAnsi="方正小标宋简体" w:eastAsia="方正小标宋简体" w:cs="方正小标宋简体"/>
          <w:b/>
          <w:bCs w:val="0"/>
          <w:kern w:val="0"/>
          <w:sz w:val="44"/>
          <w:szCs w:val="44"/>
        </w:rPr>
        <w:t>的</w:t>
      </w:r>
      <w:r>
        <w:rPr>
          <w:rFonts w:hint="eastAsia" w:ascii="方正小标宋简体" w:hAnsi="方正小标宋简体" w:eastAsia="方正小标宋简体" w:cs="方正小标宋简体"/>
          <w:b/>
          <w:bCs w:val="0"/>
          <w:kern w:val="0"/>
          <w:sz w:val="44"/>
          <w:szCs w:val="44"/>
        </w:rPr>
        <w:t>报告</w:t>
      </w:r>
    </w:p>
    <w:p w14:paraId="0E25697F">
      <w:pPr>
        <w:spacing w:line="360" w:lineRule="auto"/>
        <w:rPr>
          <w:rFonts w:hint="eastAsia" w:ascii="仿宋_GB2312" w:hAnsi="仿宋_GB2312" w:eastAsia="仿宋_GB2312" w:cs="仿宋_GB2312"/>
          <w:sz w:val="32"/>
          <w:szCs w:val="32"/>
        </w:rPr>
      </w:pPr>
    </w:p>
    <w:p w14:paraId="798B067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各位股东：</w:t>
      </w:r>
    </w:p>
    <w:p w14:paraId="2219175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国资委《国有控股混合所有制企业管理暂行办法》（国资发产权规【2024】93号）要求，集团公司梳理明确了国有控股混合所有制子企业清单，提出需要整改事项，并下发《关于中国联通所属国有控股混合所有制子企业开展有关整改工作的通知》（企发/法律【2026】1号）。通知中要求通发公司制定股东会议事规则，同时修改公司章程，在章程中约定支持企业执行国有资产监督管理各项制度。其中，股东会议事规则已经2025年第三次临时股东大会审议通过，现将《公司章程》作如下修改：</w:t>
      </w:r>
    </w:p>
    <w:p w14:paraId="6A7F2B3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原《公司章程》第九条“公司全部资产分为等额股份，股东以其所持股份为限对公司承担责任，公司以其全部资产对公司的债务承担责任”修改为：</w:t>
      </w:r>
    </w:p>
    <w:p w14:paraId="083609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公司全部资产分为等额股份，股东以其所持股份为限对公司承担责任，公司以其全部资产对公司的债务承担责任。</w:t>
      </w:r>
    </w:p>
    <w:p w14:paraId="772B36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公司国有股东在选择合作对象时，必须将坚持党的领导、加强党的建设、支持企业执行国有资产监督管理各项制度作</w:t>
      </w:r>
      <w:r>
        <w:rPr>
          <w:rFonts w:hint="eastAsia" w:ascii="仿宋_GB2312" w:hAnsi="仿宋_GB2312" w:eastAsia="仿宋_GB2312" w:cs="仿宋_GB2312"/>
          <w:sz w:val="32"/>
          <w:szCs w:val="32"/>
          <w:highlight w:val="none"/>
        </w:rPr>
        <w:t>为前提条件，合作对象应承诺履行相</w:t>
      </w:r>
      <w:r>
        <w:rPr>
          <w:rFonts w:hint="eastAsia" w:ascii="仿宋_GB2312" w:hAnsi="仿宋_GB2312" w:eastAsia="仿宋_GB2312" w:cs="仿宋_GB2312"/>
          <w:sz w:val="32"/>
          <w:szCs w:val="32"/>
        </w:rPr>
        <w:t>关义务，配合公司落实国有资产监管各项规定，确保国有资产保值增值、合规运营。</w:t>
      </w:r>
    </w:p>
    <w:p w14:paraId="4C90DC06">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《公司章程》其余条款不变。</w:t>
      </w:r>
    </w:p>
    <w:p w14:paraId="113D5404">
      <w:pPr>
        <w:spacing w:line="360" w:lineRule="auto"/>
        <w:ind w:firstLine="640" w:firstLineChars="200"/>
        <w:rPr>
          <w:rFonts w:hint="eastAsia" w:ascii="仿宋_GB2312" w:hAnsi="宋体" w:eastAsia="仿宋_GB2312"/>
          <w:sz w:val="32"/>
          <w:szCs w:val="32"/>
        </w:rPr>
      </w:pPr>
    </w:p>
    <w:p w14:paraId="77F092E3">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特此报告，请各位股东审议。</w:t>
      </w:r>
    </w:p>
    <w:p w14:paraId="771EE97F">
      <w:pPr>
        <w:spacing w:line="360" w:lineRule="auto"/>
        <w:ind w:firstLine="640" w:firstLineChars="200"/>
        <w:rPr>
          <w:rFonts w:hint="eastAsia" w:ascii="仿宋_GB2312" w:hAnsi="仿宋_GB2312" w:eastAsia="仿宋_GB2312" w:cs="仿宋_GB2312"/>
          <w:bCs/>
          <w:sz w:val="32"/>
          <w:szCs w:val="32"/>
        </w:rPr>
      </w:pPr>
    </w:p>
    <w:p w14:paraId="5196DECC">
      <w:pPr>
        <w:spacing w:line="360" w:lineRule="auto"/>
        <w:ind w:left="178" w:leftChars="85"/>
        <w:jc w:val="right"/>
        <w:rPr>
          <w:rFonts w:hint="eastAsia" w:ascii="仿宋" w:hAnsi="仿宋" w:eastAsia="仿宋" w:cs="仿宋"/>
          <w:sz w:val="28"/>
          <w:szCs w:val="28"/>
        </w:rPr>
      </w:pPr>
    </w:p>
    <w:p w14:paraId="538267E5">
      <w:pPr>
        <w:spacing w:line="360" w:lineRule="auto"/>
        <w:ind w:left="178" w:leftChars="85"/>
        <w:jc w:val="right"/>
        <w:rPr>
          <w:rFonts w:hint="eastAsia" w:ascii="仿宋" w:hAnsi="仿宋" w:eastAsia="仿宋" w:cs="仿宋"/>
          <w:sz w:val="28"/>
          <w:szCs w:val="28"/>
        </w:rPr>
      </w:pPr>
    </w:p>
    <w:p w14:paraId="3B0B2F4C">
      <w:pPr>
        <w:spacing w:line="360" w:lineRule="auto"/>
        <w:ind w:left="178" w:leftChars="85"/>
        <w:jc w:val="right"/>
        <w:rPr>
          <w:rFonts w:hint="eastAsia" w:ascii="仿宋" w:hAnsi="仿宋" w:eastAsia="仿宋" w:cs="仿宋"/>
          <w:sz w:val="28"/>
          <w:szCs w:val="28"/>
        </w:rPr>
      </w:pPr>
    </w:p>
    <w:p w14:paraId="32864166">
      <w:pPr>
        <w:spacing w:line="360" w:lineRule="auto"/>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四川通发电信股份有限公司</w:t>
      </w:r>
    </w:p>
    <w:p w14:paraId="352F644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董 事 会</w:t>
      </w:r>
    </w:p>
    <w:p w14:paraId="4E23E972">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05422464">
      <w:pPr>
        <w:spacing w:line="360" w:lineRule="auto"/>
        <w:ind w:left="178" w:leftChars="85" w:right="480"/>
        <w:jc w:val="right"/>
        <w:rPr>
          <w:rFonts w:hint="eastAsia" w:ascii="仿宋_GB2312" w:hAnsi="宋体" w:eastAsia="仿宋_GB2312"/>
          <w:sz w:val="28"/>
          <w:szCs w:val="28"/>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4C47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61417D9F">
    <w:pPr>
      <w:pStyle w:val="3"/>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93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40DFFA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F04D">
    <w:pPr>
      <w:pStyle w:val="4"/>
      <w:jc w:val="both"/>
      <w:rPr>
        <w:rFonts w:hint="eastAsia" w:asciiTheme="minorEastAsia" w:hAnsiTheme="minorEastAsia"/>
        <w:sz w:val="21"/>
        <w:szCs w:val="21"/>
      </w:rPr>
    </w:pPr>
    <w:r>
      <w:rPr>
        <w:rFonts w:hint="eastAsia" w:asciiTheme="minorEastAsia" w:hAnsiTheme="minorEastAsia"/>
        <w:sz w:val="21"/>
        <w:szCs w:val="21"/>
      </w:rPr>
      <w:t>材料五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308F"/>
    <w:rsid w:val="00010866"/>
    <w:rsid w:val="00040913"/>
    <w:rsid w:val="000638F7"/>
    <w:rsid w:val="000676D7"/>
    <w:rsid w:val="00085ECF"/>
    <w:rsid w:val="000B3E38"/>
    <w:rsid w:val="000B4E9E"/>
    <w:rsid w:val="00115261"/>
    <w:rsid w:val="00122DFE"/>
    <w:rsid w:val="00123346"/>
    <w:rsid w:val="001C0B01"/>
    <w:rsid w:val="001C0D3B"/>
    <w:rsid w:val="00244E7A"/>
    <w:rsid w:val="002C2A72"/>
    <w:rsid w:val="00323E02"/>
    <w:rsid w:val="003568DF"/>
    <w:rsid w:val="003A17E4"/>
    <w:rsid w:val="003A4418"/>
    <w:rsid w:val="003B2018"/>
    <w:rsid w:val="003D558B"/>
    <w:rsid w:val="003D7511"/>
    <w:rsid w:val="003F5F98"/>
    <w:rsid w:val="0046308F"/>
    <w:rsid w:val="004B3E27"/>
    <w:rsid w:val="004C13C1"/>
    <w:rsid w:val="004F1ABF"/>
    <w:rsid w:val="0051617C"/>
    <w:rsid w:val="00530DF8"/>
    <w:rsid w:val="00560BF5"/>
    <w:rsid w:val="00561917"/>
    <w:rsid w:val="005665DA"/>
    <w:rsid w:val="0058128A"/>
    <w:rsid w:val="005D11E2"/>
    <w:rsid w:val="005F45CD"/>
    <w:rsid w:val="006152D7"/>
    <w:rsid w:val="00620A00"/>
    <w:rsid w:val="006B7734"/>
    <w:rsid w:val="006C209F"/>
    <w:rsid w:val="006D73B3"/>
    <w:rsid w:val="006E0125"/>
    <w:rsid w:val="006E3A50"/>
    <w:rsid w:val="006E7746"/>
    <w:rsid w:val="006F41A6"/>
    <w:rsid w:val="0070414E"/>
    <w:rsid w:val="00712E0B"/>
    <w:rsid w:val="00790D73"/>
    <w:rsid w:val="007923A3"/>
    <w:rsid w:val="007B5C99"/>
    <w:rsid w:val="007E1984"/>
    <w:rsid w:val="007F1A82"/>
    <w:rsid w:val="00827C65"/>
    <w:rsid w:val="00834F90"/>
    <w:rsid w:val="008362DC"/>
    <w:rsid w:val="00876F63"/>
    <w:rsid w:val="008B33FF"/>
    <w:rsid w:val="008E1A61"/>
    <w:rsid w:val="00971C86"/>
    <w:rsid w:val="0097685B"/>
    <w:rsid w:val="009E1B2B"/>
    <w:rsid w:val="009F769B"/>
    <w:rsid w:val="00A363D7"/>
    <w:rsid w:val="00AA0467"/>
    <w:rsid w:val="00AB1A4B"/>
    <w:rsid w:val="00AF6E6E"/>
    <w:rsid w:val="00B205BE"/>
    <w:rsid w:val="00B32BFC"/>
    <w:rsid w:val="00B61809"/>
    <w:rsid w:val="00B65328"/>
    <w:rsid w:val="00BA14E3"/>
    <w:rsid w:val="00BD3391"/>
    <w:rsid w:val="00BF765D"/>
    <w:rsid w:val="00BF7E3D"/>
    <w:rsid w:val="00C100E7"/>
    <w:rsid w:val="00C70DFA"/>
    <w:rsid w:val="00C811F1"/>
    <w:rsid w:val="00CC77CC"/>
    <w:rsid w:val="00CE4AC3"/>
    <w:rsid w:val="00D16C2C"/>
    <w:rsid w:val="00D21E90"/>
    <w:rsid w:val="00D34D14"/>
    <w:rsid w:val="00D36CC3"/>
    <w:rsid w:val="00D37743"/>
    <w:rsid w:val="00D679D3"/>
    <w:rsid w:val="00DA65B7"/>
    <w:rsid w:val="00DC5F38"/>
    <w:rsid w:val="00DD70D1"/>
    <w:rsid w:val="00DF48F2"/>
    <w:rsid w:val="00E5152D"/>
    <w:rsid w:val="00E56694"/>
    <w:rsid w:val="00E7190D"/>
    <w:rsid w:val="00E84074"/>
    <w:rsid w:val="00E87DD6"/>
    <w:rsid w:val="00E914F3"/>
    <w:rsid w:val="00E97E9A"/>
    <w:rsid w:val="00EA28D0"/>
    <w:rsid w:val="00EA781F"/>
    <w:rsid w:val="00F62804"/>
    <w:rsid w:val="00FC3374"/>
    <w:rsid w:val="030F3964"/>
    <w:rsid w:val="1F0B1C00"/>
    <w:rsid w:val="2B1E65C4"/>
    <w:rsid w:val="2D8C56B6"/>
    <w:rsid w:val="2EAE664E"/>
    <w:rsid w:val="3EF062F7"/>
    <w:rsid w:val="4BDA5E80"/>
    <w:rsid w:val="5355711F"/>
    <w:rsid w:val="613D0CC5"/>
    <w:rsid w:val="6EB150F1"/>
    <w:rsid w:val="6F420ADE"/>
    <w:rsid w:val="718060DE"/>
    <w:rsid w:val="758B091A"/>
    <w:rsid w:val="79F7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styleId="8">
    <w:name w:val="annotation reference"/>
    <w:basedOn w:val="6"/>
    <w:semiHidden/>
    <w:unhideWhenUsed/>
    <w:qFormat/>
    <w:uiPriority w:val="99"/>
    <w:rPr>
      <w:sz w:val="21"/>
      <w:szCs w:val="21"/>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字符"/>
    <w:basedOn w:val="6"/>
    <w:semiHidden/>
    <w:qFormat/>
    <w:uiPriority w:val="99"/>
    <w:rPr>
      <w:rFonts w:ascii="Times New Roman" w:hAnsi="Times New Roman" w:eastAsia="宋体" w:cs="Times New Roman"/>
      <w:kern w:val="2"/>
      <w:sz w:val="21"/>
      <w:szCs w:val="24"/>
    </w:rPr>
  </w:style>
  <w:style w:type="character" w:customStyle="1" w:styleId="13">
    <w:name w:val="批注文字 字符1"/>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91</Words>
  <Characters>523</Characters>
  <Lines>4</Lines>
  <Paragraphs>1</Paragraphs>
  <TotalTime>208</TotalTime>
  <ScaleCrop>false</ScaleCrop>
  <LinksUpToDate>false</LinksUpToDate>
  <CharactersWithSpaces>613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2017-06-02T07:21:00Z</dcterms:created>
  <dc:creator>冯祎</dc:creator>
  <cp:lastModifiedBy>周子悦</cp:lastModifiedBy>
  <cp:lastPrinted>2025-02-10T07:43:00Z</cp:lastPrinted>
  <dcterms:modified xsi:type="dcterms:W3CDTF">2026-04-21T00:53:25Z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6079F019C9B44B3482463A2B0659A9C7</vt:lpwstr>
  </property>
</Properties>
</file>