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17B" w:rsidRDefault="001D3998" w:rsidP="001D3998">
      <w:pPr>
        <w:ind w:firstLineChars="900" w:firstLine="3240"/>
        <w:rPr>
          <w:sz w:val="36"/>
          <w:szCs w:val="36"/>
        </w:rPr>
      </w:pPr>
      <w:r w:rsidRPr="001D3998">
        <w:rPr>
          <w:rFonts w:hint="eastAsia"/>
          <w:sz w:val="36"/>
          <w:szCs w:val="36"/>
        </w:rPr>
        <w:t>中标候选人公示</w:t>
      </w:r>
    </w:p>
    <w:tbl>
      <w:tblPr>
        <w:tblW w:w="9640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2268"/>
      </w:tblGrid>
      <w:tr w:rsidR="001D3998" w:rsidRPr="001D3998" w:rsidTr="001D3998">
        <w:trPr>
          <w:trHeight w:val="6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四川通发电信综合代维设施、设备采购项目（2018年第一批次）—维护设备</w:t>
            </w:r>
          </w:p>
        </w:tc>
      </w:tr>
      <w:tr w:rsidR="001D3998" w:rsidRPr="001D3998" w:rsidTr="001D3998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招标编号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SCTF-201802（GK）</w:t>
            </w:r>
          </w:p>
        </w:tc>
      </w:tr>
      <w:tr w:rsidR="001D3998" w:rsidRPr="001D3998" w:rsidTr="001D3998">
        <w:trPr>
          <w:trHeight w:val="4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招标人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四川通发电信股份有限公司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招标人联系电话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18684038738</w:t>
            </w:r>
          </w:p>
        </w:tc>
      </w:tr>
      <w:tr w:rsidR="001D3998" w:rsidRPr="001D3998" w:rsidTr="001D3998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开标时间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2018年2月5日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开标地点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综合楼304楼会议室</w:t>
            </w:r>
          </w:p>
        </w:tc>
      </w:tr>
      <w:tr w:rsidR="001D3998" w:rsidRPr="001D3998" w:rsidTr="001D3998">
        <w:trPr>
          <w:trHeight w:val="4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公示开始时间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2018年2月10日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公示结束时间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2018年2月</w:t>
            </w:r>
            <w:r w:rsidR="004A4547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12</w:t>
            </w:r>
            <w:bookmarkStart w:id="0" w:name="_GoBack"/>
            <w:bookmarkEnd w:id="0"/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1D3998" w:rsidRPr="001D3998" w:rsidTr="001D3998">
        <w:trPr>
          <w:trHeight w:val="51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中标候选人信息</w:t>
            </w:r>
          </w:p>
        </w:tc>
      </w:tr>
      <w:tr w:rsidR="001D3998" w:rsidRPr="001D3998" w:rsidTr="001D3998">
        <w:trPr>
          <w:trHeight w:val="28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标包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排序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中标候选人名称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中标价</w:t>
            </w:r>
          </w:p>
        </w:tc>
      </w:tr>
      <w:tr w:rsidR="001D3998" w:rsidRPr="001D3998" w:rsidTr="001D3998">
        <w:trPr>
          <w:trHeight w:val="8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标包1经评标委员会评审，符合招标文件要求的投标人数量不足三名且不具备竞争性，因此否决本标包所有投标，建议按照评标委员会评标建议进行第二次招标</w:t>
            </w:r>
          </w:p>
        </w:tc>
      </w:tr>
      <w:tr w:rsidR="001D3998" w:rsidRPr="001D3998" w:rsidTr="001D3998">
        <w:trPr>
          <w:trHeight w:val="72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成都康尼克科技有限公司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32.528万元</w:t>
            </w:r>
          </w:p>
        </w:tc>
      </w:tr>
      <w:tr w:rsidR="001D3998" w:rsidRPr="001D3998" w:rsidTr="001D3998">
        <w:trPr>
          <w:trHeight w:val="7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重庆光创通信技术有限公司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42.6528万元</w:t>
            </w:r>
          </w:p>
        </w:tc>
      </w:tr>
      <w:tr w:rsidR="001D3998" w:rsidRPr="001D3998" w:rsidTr="001D3998">
        <w:trPr>
          <w:trHeight w:val="72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成都兴宇欣科技有限公司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3998" w:rsidRPr="001D3998" w:rsidRDefault="001D3998" w:rsidP="001D3998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1D3998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43.465万元</w:t>
            </w:r>
          </w:p>
        </w:tc>
      </w:tr>
    </w:tbl>
    <w:p w:rsidR="001D3998" w:rsidRDefault="001D3998" w:rsidP="001D3998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hint="eastAsia"/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    </w:t>
      </w:r>
      <w:r>
        <w:rPr>
          <w:rFonts w:hint="eastAsia"/>
          <w:sz w:val="36"/>
          <w:szCs w:val="36"/>
        </w:rPr>
        <w:t xml:space="preserve"> </w:t>
      </w:r>
      <w:r w:rsidRPr="001D3998">
        <w:rPr>
          <w:rFonts w:ascii="微软雅黑" w:eastAsia="微软雅黑" w:hAnsi="微软雅黑" w:cs="宋体" w:hint="eastAsia"/>
          <w:color w:val="000000"/>
          <w:kern w:val="0"/>
          <w:sz w:val="22"/>
        </w:rPr>
        <w:t>招标人：四川通发电信股份有限公司</w:t>
      </w:r>
    </w:p>
    <w:p w:rsidR="001D3998" w:rsidRDefault="001D3998" w:rsidP="001D3998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color w:val="000000"/>
          <w:kern w:val="0"/>
          <w:sz w:val="22"/>
        </w:rPr>
        <w:t xml:space="preserve">                    </w:t>
      </w:r>
      <w:r w:rsidRPr="001D3998">
        <w:rPr>
          <w:rFonts w:ascii="微软雅黑" w:eastAsia="微软雅黑" w:hAnsi="微软雅黑" w:cs="宋体" w:hint="eastAsia"/>
          <w:color w:val="000000"/>
          <w:kern w:val="0"/>
          <w:sz w:val="22"/>
        </w:rPr>
        <w:t>四川联通纪委派驻通发纪检组</w:t>
      </w:r>
      <w:r>
        <w:rPr>
          <w:rFonts w:ascii="微软雅黑" w:eastAsia="微软雅黑" w:hAnsi="微软雅黑" w:cs="宋体" w:hint="eastAsia"/>
          <w:color w:val="000000"/>
          <w:kern w:val="0"/>
          <w:sz w:val="22"/>
        </w:rPr>
        <w:t>联系电话：</w:t>
      </w:r>
      <w:r w:rsidRPr="001D3998">
        <w:rPr>
          <w:rFonts w:ascii="微软雅黑" w:eastAsia="微软雅黑" w:hAnsi="微软雅黑" w:cs="宋体"/>
          <w:color w:val="000000"/>
          <w:kern w:val="0"/>
          <w:sz w:val="22"/>
        </w:rPr>
        <w:t>028-62808762</w:t>
      </w:r>
    </w:p>
    <w:p w:rsidR="001D3998" w:rsidRPr="001D3998" w:rsidRDefault="001D3998" w:rsidP="001D3998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2"/>
        </w:rPr>
      </w:pPr>
      <w:r>
        <w:rPr>
          <w:rFonts w:ascii="微软雅黑" w:eastAsia="微软雅黑" w:hAnsi="微软雅黑" w:cs="宋体"/>
          <w:color w:val="000000"/>
          <w:kern w:val="0"/>
          <w:sz w:val="22"/>
        </w:rPr>
        <w:t xml:space="preserve">                     </w:t>
      </w:r>
      <w:r w:rsidRPr="001D3998">
        <w:rPr>
          <w:rFonts w:ascii="微软雅黑" w:eastAsia="微软雅黑" w:hAnsi="微软雅黑" w:cs="宋体"/>
          <w:color w:val="000000"/>
          <w:kern w:val="0"/>
          <w:sz w:val="22"/>
        </w:rPr>
        <w:t xml:space="preserve">  2018/2/9</w:t>
      </w:r>
    </w:p>
    <w:sectPr w:rsidR="001D3998" w:rsidRPr="001D39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EC"/>
    <w:rsid w:val="001D3998"/>
    <w:rsid w:val="004A4547"/>
    <w:rsid w:val="005D317B"/>
    <w:rsid w:val="00703177"/>
    <w:rsid w:val="0080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AAE2"/>
  <w15:chartTrackingRefBased/>
  <w15:docId w15:val="{8546267F-67CB-4465-B500-A54A604C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3</cp:revision>
  <dcterms:created xsi:type="dcterms:W3CDTF">2018-02-09T09:02:00Z</dcterms:created>
  <dcterms:modified xsi:type="dcterms:W3CDTF">2018-02-11T08:48:00Z</dcterms:modified>
</cp:coreProperties>
</file>